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53D" w:rsidRDefault="005A46D2" w:rsidP="005A46D2">
      <w:pPr>
        <w:tabs>
          <w:tab w:val="left" w:pos="8222"/>
        </w:tabs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F:\антикоррупөия\приказ МБДОУ о запрете сбора ден. средст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нтикоррупөия\приказ МБДОУ о запрете сбора ден. средств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6D2" w:rsidRDefault="005A46D2" w:rsidP="005A46D2">
      <w:pPr>
        <w:tabs>
          <w:tab w:val="left" w:pos="8222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F:\антикоррупөия\приказ о запрете сбора ден. средст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антикоррупөия\приказ о запрете сбора ден. средств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6D2" w:rsidRDefault="005A46D2" w:rsidP="005A46D2">
      <w:pPr>
        <w:tabs>
          <w:tab w:val="left" w:pos="8222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F:\антикоррупөия\приказ о запрете сбора ден. средств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антикоррупөия\приказ о запрете сбора ден. средств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4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6D2"/>
    <w:rsid w:val="00217555"/>
    <w:rsid w:val="005A46D2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4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4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6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2015-12-14T14:40:00Z</dcterms:created>
  <dcterms:modified xsi:type="dcterms:W3CDTF">2015-12-14T14:42:00Z</dcterms:modified>
</cp:coreProperties>
</file>